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w:t>
      </w:r>
      <w:r>
        <w:rPr>
          <w:rFonts w:ascii="Helvetica Neue" w:hAnsi="Helvetica Neue"/>
          <w:color w:val="2D3B45"/>
        </w:rPr>
        <w:t> </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10-12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 (Indian, Mexican, Chinese negotiation styles)</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Edmondson, A. "Teamwork on the Fly." </w:t>
      </w:r>
      <w:r>
        <w:rPr>
          <w:rStyle w:val="Emphasis"/>
          <w:rFonts w:ascii="Helvetica Neue" w:hAnsi="Helvetica Neue"/>
          <w:color w:val="2D3B45"/>
        </w:rPr>
        <w:t>Harvard Business Review</w:t>
      </w:r>
      <w:r>
        <w:rPr>
          <w:rFonts w:ascii="Helvetica Neue" w:hAnsi="Helvetica Neue"/>
          <w:color w:val="2D3B45"/>
        </w:rPr>
        <w:t>. April 2012 </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Das, S. “Impact of Diversity and Multiculturalism in Corporate Culture”. </w:t>
      </w:r>
      <w:r>
        <w:rPr>
          <w:rStyle w:val="Emphasis"/>
          <w:rFonts w:ascii="Helvetica Neue" w:hAnsi="Helvetica Neue"/>
          <w:color w:val="2D3B45"/>
        </w:rPr>
        <w:t>Entrepreneur India</w:t>
      </w:r>
      <w:r>
        <w:rPr>
          <w:rFonts w:ascii="Helvetica Neue" w:hAnsi="Helvetica Neue"/>
          <w:color w:val="2D3B45"/>
        </w:rPr>
        <w:t>, July 10, 2018</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proofErr w:type="spellStart"/>
      <w:r>
        <w:rPr>
          <w:rFonts w:ascii="Helvetica Neue" w:hAnsi="Helvetica Neue"/>
          <w:color w:val="2D3B45"/>
        </w:rPr>
        <w:t>Ferrazi</w:t>
      </w:r>
      <w:proofErr w:type="spellEnd"/>
      <w:r>
        <w:rPr>
          <w:rFonts w:ascii="Helvetica Neue" w:hAnsi="Helvetica Neue"/>
          <w:color w:val="2D3B45"/>
        </w:rPr>
        <w:t>, K. "Getting Virtual Teams Right." </w:t>
      </w:r>
      <w:r>
        <w:rPr>
          <w:rStyle w:val="Emphasis"/>
          <w:rFonts w:ascii="Helvetica Neue" w:hAnsi="Helvetica Neue"/>
          <w:color w:val="2D3B45"/>
        </w:rPr>
        <w:t>Harvard Business Review</w:t>
      </w:r>
      <w:r>
        <w:rPr>
          <w:rFonts w:ascii="Helvetica Neue" w:hAnsi="Helvetica Neue"/>
          <w:color w:val="2D3B45"/>
        </w:rPr>
        <w:t>, February 2015</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u w:val="single"/>
        </w:rPr>
        <w:t xml:space="preserve">David Logan: Tribal Leadership. </w:t>
      </w:r>
      <w:proofErr w:type="spellStart"/>
      <w:r>
        <w:rPr>
          <w:rFonts w:ascii="Helvetica Neue" w:hAnsi="Helvetica Neue"/>
          <w:color w:val="2D3B45"/>
          <w:u w:val="single"/>
        </w:rPr>
        <w:t>TEDxUSC</w:t>
      </w:r>
      <w:proofErr w:type="spellEnd"/>
      <w:r>
        <w:rPr>
          <w:rFonts w:ascii="Helvetica Neue" w:hAnsi="Helvetica Neue"/>
          <w:color w:val="2D3B45"/>
          <w:u w:val="single"/>
        </w:rPr>
        <w:t>. Filmed March 2009, Los Angeles, CA</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hyperlink r:id="rId4" w:tgtFrame="_blank" w:history="1">
        <w:r>
          <w:rPr>
            <w:rStyle w:val="Hyperlink"/>
            <w:rFonts w:ascii="Helvetica Neue" w:hAnsi="Helvetica Neue"/>
          </w:rPr>
          <w:t>https://www.ted.com/talks/david_logan_on_tribal_leadership</w:t>
        </w:r>
      </w:hyperlink>
    </w:p>
    <w:p w:rsidR="00084522" w:rsidRDefault="00084522" w:rsidP="00084522">
      <w:pPr>
        <w:pStyle w:val="NormalWeb"/>
        <w:shd w:val="clear" w:color="auto" w:fill="FFFFFF"/>
        <w:spacing w:before="180" w:beforeAutospacing="0" w:after="180" w:afterAutospacing="0"/>
        <w:rPr>
          <w:rFonts w:ascii="Helvetica Neue" w:hAnsi="Helvetica Neue"/>
          <w:color w:val="2D3B45"/>
        </w:rPr>
      </w:pP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Discussion 1</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In Chapters 10-12, Hernández and Graham provide an overview of the Indian, Mexican, and Chinese negotiation styles.  From these three overviews, what new conclusions can you draw about negotiating or leading across cultures (beyond what you have shared in prior posts)?</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Please illustrate your points with references to readings and specific examples as needed. </w:t>
      </w:r>
    </w:p>
    <w:p w:rsidR="00084522" w:rsidRDefault="00084522"/>
    <w:p w:rsidR="00084522" w:rsidRDefault="00084522">
      <w:r>
        <w:t>Discussion 2 615</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Edmondson and </w:t>
      </w:r>
      <w:proofErr w:type="spellStart"/>
      <w:r>
        <w:rPr>
          <w:rFonts w:ascii="Helvetica Neue" w:hAnsi="Helvetica Neue"/>
          <w:color w:val="2D3B45"/>
        </w:rPr>
        <w:t>Ferrazzi</w:t>
      </w:r>
      <w:proofErr w:type="spellEnd"/>
      <w:r>
        <w:rPr>
          <w:rFonts w:ascii="Helvetica Neue" w:hAnsi="Helvetica Neue"/>
          <w:color w:val="2D3B45"/>
        </w:rPr>
        <w:t xml:space="preserve"> offer ideas a range of ideas for "teaming" and structuring teams effectively.   What advice can you put into practice when working cross-culturally (virtually and face to face), and how would you apply it?</w:t>
      </w:r>
    </w:p>
    <w:p w:rsidR="00084522" w:rsidRDefault="00084522" w:rsidP="0008452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Please illustrate your points with references to readings and specific examples as needed. </w:t>
      </w:r>
    </w:p>
    <w:p w:rsidR="00084522" w:rsidRDefault="00084522"/>
    <w:p w:rsidR="00084522" w:rsidRDefault="00084522"/>
    <w:p w:rsidR="00084522" w:rsidRDefault="00084522">
      <w:r>
        <w:t xml:space="preserve">Replies will be sent </w:t>
      </w:r>
      <w:r w:rsidR="008960F3">
        <w:t>separate</w:t>
      </w:r>
    </w:p>
    <w:p w:rsidR="008960F3" w:rsidRDefault="008960F3"/>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Readings: </w:t>
      </w:r>
      <w:r>
        <w:rPr>
          <w:rFonts w:ascii="Helvetica Neue" w:hAnsi="Helvetica Neue"/>
          <w:color w:val="2D3B45"/>
        </w:rPr>
        <w:t>650</w:t>
      </w:r>
    </w:p>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From Weiss, </w:t>
      </w:r>
      <w:hyperlink r:id="rId5" w:anchor="_Toc34210225" w:history="1">
        <w:r>
          <w:rPr>
            <w:rStyle w:val="Hyperlink"/>
            <w:rFonts w:ascii="Helvetica Neue" w:hAnsi="Helvetica Neue"/>
          </w:rPr>
          <w:t>Chapter 10</w:t>
        </w:r>
      </w:hyperlink>
      <w:r>
        <w:rPr>
          <w:rFonts w:ascii="Helvetica Neue" w:hAnsi="Helvetica Neue"/>
          <w:color w:val="2D3B45"/>
        </w:rPr>
        <w:t>: “</w:t>
      </w:r>
      <w:hyperlink r:id="rId6" w:anchor="_Toc34210226" w:history="1">
        <w:r>
          <w:rPr>
            <w:rStyle w:val="Hyperlink"/>
            <w:rFonts w:ascii="Helvetica Neue" w:hAnsi="Helvetica Neue"/>
          </w:rPr>
          <w:t>Breaking a Negotiation Deadlock through Intangibles”</w:t>
        </w:r>
        <w:r>
          <w:rPr>
            <w:rStyle w:val="Hyperlink"/>
            <w:rFonts w:ascii="Helvetica Neue" w:hAnsi="Helvetica Neue"/>
            <w:sz w:val="18"/>
            <w:szCs w:val="18"/>
            <w:vertAlign w:val="superscript"/>
          </w:rPr>
          <w:t>1</w:t>
        </w:r>
      </w:hyperlink>
    </w:p>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Other assignments:</w:t>
      </w:r>
    </w:p>
    <w:p w:rsidR="008960F3" w:rsidRDefault="008960F3" w:rsidP="008960F3">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Scott </w:t>
      </w:r>
      <w:proofErr w:type="spellStart"/>
      <w:r>
        <w:rPr>
          <w:rFonts w:ascii="Helvetica Neue" w:hAnsi="Helvetica Neue"/>
          <w:color w:val="2D3B45"/>
        </w:rPr>
        <w:t>Tillema</w:t>
      </w:r>
      <w:proofErr w:type="spellEnd"/>
      <w:r>
        <w:rPr>
          <w:rFonts w:ascii="Helvetica Neue" w:hAnsi="Helvetica Neue"/>
          <w:color w:val="2D3B45"/>
        </w:rPr>
        <w:t>: “The Secrets of Hostage Negotiators.”</w:t>
      </w:r>
    </w:p>
    <w:p w:rsidR="008960F3" w:rsidRDefault="008960F3" w:rsidP="008960F3">
      <w:pPr>
        <w:pStyle w:val="NormalWeb"/>
        <w:shd w:val="clear" w:color="auto" w:fill="FFFFFF"/>
        <w:spacing w:before="0" w:beforeAutospacing="0" w:after="0" w:afterAutospacing="0"/>
        <w:rPr>
          <w:rFonts w:ascii="Helvetica Neue" w:hAnsi="Helvetica Neue"/>
          <w:color w:val="2D3B45"/>
        </w:rPr>
      </w:pPr>
      <w:hyperlink r:id="rId7" w:tgtFrame="_blank" w:history="1">
        <w:r>
          <w:rPr>
            <w:rStyle w:val="Hyperlink"/>
            <w:rFonts w:ascii="Helvetica Neue" w:hAnsi="Helvetica Neue"/>
          </w:rPr>
          <w:t xml:space="preserve">The Secrets of Hostage Negotiators | Scott </w:t>
        </w:r>
        <w:proofErr w:type="spellStart"/>
        <w:r>
          <w:rPr>
            <w:rStyle w:val="Hyperlink"/>
            <w:rFonts w:ascii="Helvetica Neue" w:hAnsi="Helvetica Neue"/>
          </w:rPr>
          <w:t>Tillema</w:t>
        </w:r>
        <w:proofErr w:type="spellEnd"/>
        <w:r>
          <w:rPr>
            <w:rStyle w:val="Hyperlink"/>
            <w:rFonts w:ascii="Helvetica Neue" w:hAnsi="Helvetica Neue"/>
          </w:rPr>
          <w:t xml:space="preserve"> | </w:t>
        </w:r>
        <w:proofErr w:type="spellStart"/>
        <w:r>
          <w:rPr>
            <w:rStyle w:val="Hyperlink"/>
            <w:rFonts w:ascii="Helvetica Neue" w:hAnsi="Helvetica Neue"/>
          </w:rPr>
          <w:t>TEDxNaperville</w:t>
        </w:r>
        <w:proofErr w:type="spellEnd"/>
        <w:r>
          <w:rPr>
            <w:rStyle w:val="screenreader-only"/>
            <w:rFonts w:ascii="Helvetica Neue" w:hAnsi="Helvetica Neue"/>
            <w:color w:val="0000FF"/>
            <w:u w:val="single"/>
            <w:bdr w:val="none" w:sz="0" w:space="0" w:color="auto" w:frame="1"/>
          </w:rPr>
          <w:t> (Links to an external site.)</w:t>
        </w:r>
      </w:hyperlink>
      <w:r>
        <w:rPr>
          <w:rFonts w:ascii="Helvetica Neue" w:hAnsi="Helvetica Neue"/>
          <w:noProof/>
          <w:color w:val="0000FF"/>
        </w:rPr>
        <w:drawing>
          <wp:inline distT="0" distB="0" distL="0" distR="0">
            <wp:extent cx="1775460" cy="1269365"/>
            <wp:effectExtent l="0" t="0" r="0" b="0"/>
            <wp:docPr id="1" name="Picture 1" descr="The Secrets of Hostage Negotiators | Scott Tillema | TEDxNapervill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Secrets of Hostage Negotiators | Scott Tillema | TEDxNapervill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5460" cy="1269365"/>
                    </a:xfrm>
                    <a:prstGeom prst="rect">
                      <a:avLst/>
                    </a:prstGeom>
                    <a:noFill/>
                    <a:ln>
                      <a:noFill/>
                    </a:ln>
                  </pic:spPr>
                </pic:pic>
              </a:graphicData>
            </a:graphic>
          </wp:inline>
        </w:drawing>
      </w:r>
    </w:p>
    <w:p w:rsidR="008960F3" w:rsidRPr="008960F3" w:rsidRDefault="008960F3">
      <w:pPr>
        <w:rPr>
          <w:sz w:val="28"/>
          <w:szCs w:val="28"/>
        </w:rPr>
      </w:pPr>
    </w:p>
    <w:p w:rsidR="008960F3" w:rsidRPr="008960F3" w:rsidRDefault="008960F3" w:rsidP="008960F3">
      <w:pPr>
        <w:spacing w:line="450" w:lineRule="atLeast"/>
        <w:outlineLvl w:val="0"/>
        <w:rPr>
          <w:rFonts w:ascii="Helvetica Neue" w:eastAsia="Times New Roman" w:hAnsi="Helvetica Neue" w:cs="Times New Roman"/>
          <w:kern w:val="36"/>
          <w:sz w:val="28"/>
          <w:szCs w:val="28"/>
        </w:rPr>
      </w:pPr>
      <w:r w:rsidRPr="008960F3">
        <w:rPr>
          <w:rFonts w:ascii="Helvetica Neue" w:eastAsia="Times New Roman" w:hAnsi="Helvetica Neue" w:cs="Times New Roman"/>
          <w:kern w:val="36"/>
          <w:sz w:val="28"/>
          <w:szCs w:val="28"/>
        </w:rPr>
        <w:t>Week 6 -- Discussion question # 1</w:t>
      </w:r>
    </w:p>
    <w:p w:rsidR="008960F3" w:rsidRPr="008960F3" w:rsidRDefault="008960F3" w:rsidP="008960F3">
      <w:pPr>
        <w:rPr>
          <w:rFonts w:ascii="Times New Roman" w:eastAsia="Times New Roman" w:hAnsi="Times New Roman" w:cs="Times New Roman"/>
        </w:rPr>
      </w:pPr>
    </w:p>
    <w:p w:rsidR="008960F3" w:rsidRPr="008960F3" w:rsidRDefault="008960F3" w:rsidP="008960F3">
      <w:pPr>
        <w:shd w:val="clear" w:color="auto" w:fill="FFFFFF"/>
        <w:spacing w:before="180"/>
        <w:rPr>
          <w:rFonts w:ascii="Helvetica Neue" w:eastAsia="Times New Roman" w:hAnsi="Helvetica Neue" w:cs="Times New Roman"/>
          <w:color w:val="2D3B45"/>
        </w:rPr>
      </w:pPr>
      <w:r w:rsidRPr="008960F3">
        <w:rPr>
          <w:rFonts w:ascii="Helvetica Neue" w:eastAsia="Times New Roman" w:hAnsi="Helvetica Neue" w:cs="Times New Roman"/>
          <w:color w:val="2D3B45"/>
        </w:rPr>
        <w:t>In this case study you read how two smart and very successful businessmen became deadlocked in their negotiation.  Discuss three dynamics that you read about that aided in this stalemate.  Why do you think it was so difficult for them to see these and breakout of this cycle?  </w:t>
      </w:r>
    </w:p>
    <w:p w:rsidR="008960F3" w:rsidRDefault="008960F3"/>
    <w:p w:rsidR="008960F3" w:rsidRDefault="008960F3"/>
    <w:p w:rsidR="008960F3" w:rsidRPr="008960F3" w:rsidRDefault="008960F3" w:rsidP="008960F3">
      <w:pPr>
        <w:shd w:val="clear" w:color="auto" w:fill="FFFFFF"/>
        <w:spacing w:line="450" w:lineRule="atLeast"/>
        <w:outlineLvl w:val="0"/>
        <w:rPr>
          <w:rFonts w:ascii="Helvetica Neue" w:eastAsia="Times New Roman" w:hAnsi="Helvetica Neue" w:cs="Times New Roman"/>
          <w:color w:val="2D3B45"/>
          <w:kern w:val="36"/>
          <w:sz w:val="28"/>
          <w:szCs w:val="28"/>
        </w:rPr>
      </w:pPr>
      <w:r w:rsidRPr="008960F3">
        <w:rPr>
          <w:rFonts w:ascii="Helvetica Neue" w:eastAsia="Times New Roman" w:hAnsi="Helvetica Neue" w:cs="Times New Roman"/>
          <w:color w:val="2D3B45"/>
          <w:kern w:val="36"/>
          <w:sz w:val="28"/>
          <w:szCs w:val="28"/>
        </w:rPr>
        <w:t>Week 6 -- Discussion question # 4</w:t>
      </w:r>
    </w:p>
    <w:p w:rsidR="008960F3" w:rsidRPr="008960F3" w:rsidRDefault="008960F3" w:rsidP="008960F3">
      <w:pPr>
        <w:shd w:val="clear" w:color="auto" w:fill="FFFFFF"/>
        <w:spacing w:before="180"/>
        <w:rPr>
          <w:rFonts w:ascii="Helvetica Neue" w:eastAsia="Times New Roman" w:hAnsi="Helvetica Neue" w:cs="Times New Roman"/>
          <w:color w:val="2D3B45"/>
        </w:rPr>
      </w:pPr>
      <w:r w:rsidRPr="008960F3">
        <w:rPr>
          <w:rFonts w:ascii="Helvetica Neue" w:eastAsia="Times New Roman" w:hAnsi="Helvetica Neue" w:cs="Times New Roman"/>
          <w:color w:val="2D3B45"/>
        </w:rPr>
        <w:t xml:space="preserve">In Scott </w:t>
      </w:r>
      <w:proofErr w:type="spellStart"/>
      <w:r w:rsidRPr="008960F3">
        <w:rPr>
          <w:rFonts w:ascii="Helvetica Neue" w:eastAsia="Times New Roman" w:hAnsi="Helvetica Neue" w:cs="Times New Roman"/>
          <w:color w:val="2D3B45"/>
        </w:rPr>
        <w:t>Tillema</w:t>
      </w:r>
      <w:proofErr w:type="spellEnd"/>
      <w:r w:rsidRPr="008960F3">
        <w:rPr>
          <w:rFonts w:ascii="Helvetica Neue" w:eastAsia="Times New Roman" w:hAnsi="Helvetica Neue" w:cs="Times New Roman"/>
          <w:color w:val="2D3B45"/>
        </w:rPr>
        <w:t>, “The Secrets of Hostage Negotiators”, he talks about hostage negotiators focus on the intangible realm.  What were two takeaways from his talk that stayed with you?  </w:t>
      </w:r>
    </w:p>
    <w:p w:rsidR="008960F3" w:rsidRPr="008960F3" w:rsidRDefault="008960F3" w:rsidP="008960F3">
      <w:pPr>
        <w:shd w:val="clear" w:color="auto" w:fill="F5F5F5"/>
        <w:rPr>
          <w:rFonts w:ascii="Helvetica Neue" w:eastAsia="Times New Roman" w:hAnsi="Helvetica Neue" w:cs="Times New Roman"/>
          <w:color w:val="2D3B45"/>
        </w:rPr>
      </w:pPr>
    </w:p>
    <w:p w:rsidR="008960F3" w:rsidRDefault="008960F3"/>
    <w:p w:rsidR="008960F3" w:rsidRDefault="008960F3">
      <w:r>
        <w:t>Replies will follwo</w:t>
      </w:r>
    </w:p>
    <w:sectPr w:rsidR="008960F3"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22"/>
    <w:rsid w:val="00084522"/>
    <w:rsid w:val="004E0E77"/>
    <w:rsid w:val="008960F3"/>
    <w:rsid w:val="0095295D"/>
    <w:rsid w:val="00AC1C5E"/>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D811DCD6-E830-0840-8E68-8B725B7D8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60F3"/>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452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84522"/>
    <w:rPr>
      <w:b/>
      <w:bCs/>
    </w:rPr>
  </w:style>
  <w:style w:type="character" w:styleId="Emphasis">
    <w:name w:val="Emphasis"/>
    <w:basedOn w:val="DefaultParagraphFont"/>
    <w:uiPriority w:val="20"/>
    <w:qFormat/>
    <w:rsid w:val="00084522"/>
    <w:rPr>
      <w:i/>
      <w:iCs/>
    </w:rPr>
  </w:style>
  <w:style w:type="character" w:styleId="Hyperlink">
    <w:name w:val="Hyperlink"/>
    <w:basedOn w:val="DefaultParagraphFont"/>
    <w:uiPriority w:val="99"/>
    <w:semiHidden/>
    <w:unhideWhenUsed/>
    <w:rsid w:val="00084522"/>
    <w:rPr>
      <w:color w:val="0000FF"/>
      <w:u w:val="single"/>
    </w:rPr>
  </w:style>
  <w:style w:type="character" w:customStyle="1" w:styleId="screenreader-only">
    <w:name w:val="screenreader-only"/>
    <w:basedOn w:val="DefaultParagraphFont"/>
    <w:rsid w:val="008960F3"/>
  </w:style>
  <w:style w:type="character" w:customStyle="1" w:styleId="Heading1Char">
    <w:name w:val="Heading 1 Char"/>
    <w:basedOn w:val="DefaultParagraphFont"/>
    <w:link w:val="Heading1"/>
    <w:uiPriority w:val="9"/>
    <w:rsid w:val="008960F3"/>
    <w:rPr>
      <w:rFonts w:ascii="Times New Roman" w:eastAsia="Times New Roman" w:hAnsi="Times New Roman" w:cs="Times New Roman"/>
      <w:b/>
      <w:bCs/>
      <w:kern w:val="36"/>
      <w:sz w:val="48"/>
      <w:szCs w:val="48"/>
    </w:rPr>
  </w:style>
  <w:style w:type="character" w:customStyle="1" w:styleId="ui-button-text">
    <w:name w:val="ui-button-text"/>
    <w:basedOn w:val="DefaultParagraphFont"/>
    <w:rsid w:val="008960F3"/>
  </w:style>
  <w:style w:type="character" w:customStyle="1" w:styleId="module-sequence-footer-button--previous">
    <w:name w:val="module-sequence-footer-button--previous"/>
    <w:basedOn w:val="DefaultParagraphFont"/>
    <w:rsid w:val="008960F3"/>
  </w:style>
  <w:style w:type="character" w:customStyle="1" w:styleId="module-sequence-footer-button--next">
    <w:name w:val="module-sequence-footer-button--next"/>
    <w:basedOn w:val="DefaultParagraphFont"/>
    <w:rsid w:val="00896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892043">
      <w:bodyDiv w:val="1"/>
      <w:marLeft w:val="0"/>
      <w:marRight w:val="0"/>
      <w:marTop w:val="0"/>
      <w:marBottom w:val="0"/>
      <w:divBdr>
        <w:top w:val="none" w:sz="0" w:space="0" w:color="auto"/>
        <w:left w:val="none" w:sz="0" w:space="0" w:color="auto"/>
        <w:bottom w:val="none" w:sz="0" w:space="0" w:color="auto"/>
        <w:right w:val="none" w:sz="0" w:space="0" w:color="auto"/>
      </w:divBdr>
    </w:div>
    <w:div w:id="162210858">
      <w:bodyDiv w:val="1"/>
      <w:marLeft w:val="0"/>
      <w:marRight w:val="0"/>
      <w:marTop w:val="0"/>
      <w:marBottom w:val="0"/>
      <w:divBdr>
        <w:top w:val="none" w:sz="0" w:space="0" w:color="auto"/>
        <w:left w:val="none" w:sz="0" w:space="0" w:color="auto"/>
        <w:bottom w:val="none" w:sz="0" w:space="0" w:color="auto"/>
        <w:right w:val="none" w:sz="0" w:space="0" w:color="auto"/>
      </w:divBdr>
      <w:divsChild>
        <w:div w:id="1073821026">
          <w:marLeft w:val="0"/>
          <w:marRight w:val="0"/>
          <w:marTop w:val="0"/>
          <w:marBottom w:val="0"/>
          <w:divBdr>
            <w:top w:val="none" w:sz="0" w:space="0" w:color="auto"/>
            <w:left w:val="none" w:sz="0" w:space="0" w:color="auto"/>
            <w:bottom w:val="none" w:sz="0" w:space="0" w:color="auto"/>
            <w:right w:val="none" w:sz="0" w:space="0" w:color="auto"/>
          </w:divBdr>
          <w:divsChild>
            <w:div w:id="7995613">
              <w:marLeft w:val="0"/>
              <w:marRight w:val="0"/>
              <w:marTop w:val="0"/>
              <w:marBottom w:val="0"/>
              <w:divBdr>
                <w:top w:val="none" w:sz="0" w:space="0" w:color="auto"/>
                <w:left w:val="none" w:sz="0" w:space="0" w:color="auto"/>
                <w:bottom w:val="none" w:sz="0" w:space="0" w:color="auto"/>
                <w:right w:val="none" w:sz="0" w:space="0" w:color="auto"/>
              </w:divBdr>
            </w:div>
            <w:div w:id="1447625680">
              <w:marLeft w:val="0"/>
              <w:marRight w:val="0"/>
              <w:marTop w:val="0"/>
              <w:marBottom w:val="0"/>
              <w:divBdr>
                <w:top w:val="none" w:sz="0" w:space="0" w:color="auto"/>
                <w:left w:val="none" w:sz="0" w:space="0" w:color="auto"/>
                <w:bottom w:val="none" w:sz="0" w:space="0" w:color="auto"/>
                <w:right w:val="none" w:sz="0" w:space="0" w:color="auto"/>
              </w:divBdr>
              <w:divsChild>
                <w:div w:id="38984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1755">
          <w:marLeft w:val="0"/>
          <w:marRight w:val="0"/>
          <w:marTop w:val="0"/>
          <w:marBottom w:val="0"/>
          <w:divBdr>
            <w:top w:val="none" w:sz="0" w:space="0" w:color="auto"/>
            <w:left w:val="none" w:sz="0" w:space="0" w:color="auto"/>
            <w:bottom w:val="none" w:sz="0" w:space="0" w:color="auto"/>
            <w:right w:val="none" w:sz="0" w:space="0" w:color="auto"/>
          </w:divBdr>
          <w:divsChild>
            <w:div w:id="1595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434688">
      <w:bodyDiv w:val="1"/>
      <w:marLeft w:val="0"/>
      <w:marRight w:val="0"/>
      <w:marTop w:val="0"/>
      <w:marBottom w:val="0"/>
      <w:divBdr>
        <w:top w:val="none" w:sz="0" w:space="0" w:color="auto"/>
        <w:left w:val="none" w:sz="0" w:space="0" w:color="auto"/>
        <w:bottom w:val="none" w:sz="0" w:space="0" w:color="auto"/>
        <w:right w:val="none" w:sz="0" w:space="0" w:color="auto"/>
      </w:divBdr>
    </w:div>
    <w:div w:id="984551015">
      <w:bodyDiv w:val="1"/>
      <w:marLeft w:val="0"/>
      <w:marRight w:val="0"/>
      <w:marTop w:val="0"/>
      <w:marBottom w:val="0"/>
      <w:divBdr>
        <w:top w:val="none" w:sz="0" w:space="0" w:color="auto"/>
        <w:left w:val="none" w:sz="0" w:space="0" w:color="auto"/>
        <w:bottom w:val="none" w:sz="0" w:space="0" w:color="auto"/>
        <w:right w:val="none" w:sz="0" w:space="0" w:color="auto"/>
      </w:divBdr>
    </w:div>
    <w:div w:id="1074280646">
      <w:bodyDiv w:val="1"/>
      <w:marLeft w:val="0"/>
      <w:marRight w:val="0"/>
      <w:marTop w:val="0"/>
      <w:marBottom w:val="0"/>
      <w:divBdr>
        <w:top w:val="none" w:sz="0" w:space="0" w:color="auto"/>
        <w:left w:val="none" w:sz="0" w:space="0" w:color="auto"/>
        <w:bottom w:val="none" w:sz="0" w:space="0" w:color="auto"/>
        <w:right w:val="none" w:sz="0" w:space="0" w:color="auto"/>
      </w:divBdr>
      <w:divsChild>
        <w:div w:id="243993132">
          <w:marLeft w:val="0"/>
          <w:marRight w:val="0"/>
          <w:marTop w:val="0"/>
          <w:marBottom w:val="0"/>
          <w:divBdr>
            <w:top w:val="none" w:sz="0" w:space="0" w:color="auto"/>
            <w:left w:val="none" w:sz="0" w:space="0" w:color="auto"/>
            <w:bottom w:val="none" w:sz="0" w:space="0" w:color="auto"/>
            <w:right w:val="none" w:sz="0" w:space="0" w:color="auto"/>
          </w:divBdr>
          <w:divsChild>
            <w:div w:id="1392540701">
              <w:marLeft w:val="0"/>
              <w:marRight w:val="0"/>
              <w:marTop w:val="0"/>
              <w:marBottom w:val="0"/>
              <w:divBdr>
                <w:top w:val="none" w:sz="0" w:space="0" w:color="auto"/>
                <w:left w:val="none" w:sz="0" w:space="0" w:color="auto"/>
                <w:bottom w:val="none" w:sz="0" w:space="0" w:color="auto"/>
                <w:right w:val="none" w:sz="0" w:space="0" w:color="auto"/>
              </w:divBdr>
              <w:divsChild>
                <w:div w:id="1105346386">
                  <w:marLeft w:val="0"/>
                  <w:marRight w:val="0"/>
                  <w:marTop w:val="0"/>
                  <w:marBottom w:val="0"/>
                  <w:divBdr>
                    <w:top w:val="none" w:sz="0" w:space="0" w:color="auto"/>
                    <w:left w:val="none" w:sz="0" w:space="0" w:color="auto"/>
                    <w:bottom w:val="none" w:sz="0" w:space="0" w:color="auto"/>
                    <w:right w:val="none" w:sz="0" w:space="0" w:color="auto"/>
                  </w:divBdr>
                  <w:divsChild>
                    <w:div w:id="114445440">
                      <w:marLeft w:val="0"/>
                      <w:marRight w:val="0"/>
                      <w:marTop w:val="0"/>
                      <w:marBottom w:val="0"/>
                      <w:divBdr>
                        <w:top w:val="none" w:sz="0" w:space="0" w:color="auto"/>
                        <w:left w:val="single" w:sz="6" w:space="9" w:color="C7CDD1"/>
                        <w:bottom w:val="none" w:sz="0" w:space="0" w:color="auto"/>
                        <w:right w:val="single" w:sz="6" w:space="9" w:color="C7CDD1"/>
                      </w:divBdr>
                      <w:divsChild>
                        <w:div w:id="1847480094">
                          <w:marLeft w:val="0"/>
                          <w:marRight w:val="0"/>
                          <w:marTop w:val="0"/>
                          <w:marBottom w:val="0"/>
                          <w:divBdr>
                            <w:top w:val="none" w:sz="0" w:space="0" w:color="auto"/>
                            <w:left w:val="none" w:sz="0" w:space="0" w:color="auto"/>
                            <w:bottom w:val="none" w:sz="0" w:space="0" w:color="auto"/>
                            <w:right w:val="none" w:sz="0" w:space="0" w:color="auto"/>
                          </w:divBdr>
                          <w:divsChild>
                            <w:div w:id="2112818946">
                              <w:marLeft w:val="0"/>
                              <w:marRight w:val="0"/>
                              <w:marTop w:val="0"/>
                              <w:marBottom w:val="0"/>
                              <w:divBdr>
                                <w:top w:val="none" w:sz="0" w:space="0" w:color="auto"/>
                                <w:left w:val="none" w:sz="0" w:space="0" w:color="auto"/>
                                <w:bottom w:val="none" w:sz="0" w:space="0" w:color="auto"/>
                                <w:right w:val="none" w:sz="0" w:space="0" w:color="auto"/>
                              </w:divBdr>
                            </w:div>
                            <w:div w:id="698244672">
                              <w:marLeft w:val="0"/>
                              <w:marRight w:val="0"/>
                              <w:marTop w:val="0"/>
                              <w:marBottom w:val="0"/>
                              <w:divBdr>
                                <w:top w:val="none" w:sz="0" w:space="0" w:color="auto"/>
                                <w:left w:val="none" w:sz="0" w:space="0" w:color="auto"/>
                                <w:bottom w:val="none" w:sz="0" w:space="0" w:color="auto"/>
                                <w:right w:val="none" w:sz="0" w:space="0" w:color="auto"/>
                              </w:divBdr>
                              <w:divsChild>
                                <w:div w:id="130312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8198">
                          <w:marLeft w:val="0"/>
                          <w:marRight w:val="0"/>
                          <w:marTop w:val="0"/>
                          <w:marBottom w:val="0"/>
                          <w:divBdr>
                            <w:top w:val="none" w:sz="0" w:space="0" w:color="auto"/>
                            <w:left w:val="none" w:sz="0" w:space="0" w:color="auto"/>
                            <w:bottom w:val="none" w:sz="0" w:space="0" w:color="auto"/>
                            <w:right w:val="none" w:sz="0" w:space="0" w:color="auto"/>
                          </w:divBdr>
                          <w:divsChild>
                            <w:div w:id="13469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330029">
                      <w:marLeft w:val="0"/>
                      <w:marRight w:val="0"/>
                      <w:marTop w:val="0"/>
                      <w:marBottom w:val="0"/>
                      <w:divBdr>
                        <w:top w:val="none" w:sz="0" w:space="0" w:color="auto"/>
                        <w:left w:val="none" w:sz="0" w:space="0" w:color="auto"/>
                        <w:bottom w:val="none" w:sz="0" w:space="0" w:color="auto"/>
                        <w:right w:val="none" w:sz="0" w:space="0" w:color="auto"/>
                      </w:divBdr>
                      <w:divsChild>
                        <w:div w:id="636492559">
                          <w:marLeft w:val="0"/>
                          <w:marRight w:val="0"/>
                          <w:marTop w:val="0"/>
                          <w:marBottom w:val="0"/>
                          <w:divBdr>
                            <w:top w:val="single" w:sz="6" w:space="9" w:color="C7CDD1"/>
                            <w:left w:val="single" w:sz="6" w:space="9" w:color="C7CDD1"/>
                            <w:bottom w:val="single" w:sz="6" w:space="9" w:color="C7CDD1"/>
                            <w:right w:val="single" w:sz="6" w:space="9" w:color="C7CDD1"/>
                          </w:divBdr>
                          <w:divsChild>
                            <w:div w:id="737679192">
                              <w:marLeft w:val="0"/>
                              <w:marRight w:val="0"/>
                              <w:marTop w:val="0"/>
                              <w:marBottom w:val="0"/>
                              <w:divBdr>
                                <w:top w:val="none" w:sz="0" w:space="0" w:color="auto"/>
                                <w:left w:val="none" w:sz="0" w:space="0" w:color="auto"/>
                                <w:bottom w:val="none" w:sz="0" w:space="0" w:color="auto"/>
                                <w:right w:val="none" w:sz="0" w:space="0" w:color="auto"/>
                              </w:divBdr>
                              <w:divsChild>
                                <w:div w:id="1791515661">
                                  <w:marLeft w:val="0"/>
                                  <w:marRight w:val="0"/>
                                  <w:marTop w:val="0"/>
                                  <w:marBottom w:val="0"/>
                                  <w:divBdr>
                                    <w:top w:val="none" w:sz="0" w:space="0" w:color="auto"/>
                                    <w:left w:val="none" w:sz="0" w:space="0" w:color="auto"/>
                                    <w:bottom w:val="none" w:sz="0" w:space="0" w:color="auto"/>
                                    <w:right w:val="none" w:sz="0" w:space="0" w:color="auto"/>
                                  </w:divBdr>
                                </w:div>
                                <w:div w:id="210109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884977">
                      <w:marLeft w:val="0"/>
                      <w:marRight w:val="0"/>
                      <w:marTop w:val="0"/>
                      <w:marBottom w:val="0"/>
                      <w:divBdr>
                        <w:top w:val="single" w:sz="6" w:space="0" w:color="C7CDD1"/>
                        <w:left w:val="single" w:sz="6" w:space="10" w:color="C7CDD1"/>
                        <w:bottom w:val="single" w:sz="6" w:space="0" w:color="C7CDD1"/>
                        <w:right w:val="single" w:sz="6" w:space="10" w:color="C7CDD1"/>
                      </w:divBdr>
                    </w:div>
                  </w:divsChild>
                </w:div>
                <w:div w:id="2103917084">
                  <w:marLeft w:val="0"/>
                  <w:marRight w:val="0"/>
                  <w:marTop w:val="0"/>
                  <w:marBottom w:val="0"/>
                  <w:divBdr>
                    <w:top w:val="none" w:sz="0" w:space="0" w:color="auto"/>
                    <w:left w:val="none" w:sz="0" w:space="0" w:color="auto"/>
                    <w:bottom w:val="none" w:sz="0" w:space="0" w:color="auto"/>
                    <w:right w:val="none" w:sz="0" w:space="0" w:color="auto"/>
                  </w:divBdr>
                  <w:divsChild>
                    <w:div w:id="291329253">
                      <w:marLeft w:val="0"/>
                      <w:marRight w:val="0"/>
                      <w:marTop w:val="0"/>
                      <w:marBottom w:val="0"/>
                      <w:divBdr>
                        <w:top w:val="none" w:sz="0" w:space="0" w:color="auto"/>
                        <w:left w:val="none" w:sz="0" w:space="0" w:color="auto"/>
                        <w:bottom w:val="none" w:sz="0" w:space="0" w:color="auto"/>
                        <w:right w:val="none" w:sz="0" w:space="0" w:color="auto"/>
                      </w:divBdr>
                      <w:divsChild>
                        <w:div w:id="1297834318">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1471048800">
          <w:marLeft w:val="0"/>
          <w:marRight w:val="0"/>
          <w:marTop w:val="0"/>
          <w:marBottom w:val="0"/>
          <w:divBdr>
            <w:top w:val="none" w:sz="0" w:space="0" w:color="auto"/>
            <w:left w:val="none" w:sz="0" w:space="0" w:color="auto"/>
            <w:bottom w:val="none" w:sz="0" w:space="0" w:color="auto"/>
            <w:right w:val="none" w:sz="0" w:space="0" w:color="auto"/>
          </w:divBdr>
        </w:div>
      </w:divsChild>
    </w:div>
    <w:div w:id="17069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www.youtube.com/watch?v=4CNRmhleJm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ypath.instructure.com/courses/1312257/pages/module-6-overview?module_item_id=15400660" TargetMode="External"/><Relationship Id="rId5" Type="http://schemas.openxmlformats.org/officeDocument/2006/relationships/hyperlink" Target="https://baypath.instructure.com/courses/1312257/pages/module-6-overview?module_item_id=15400660" TargetMode="External"/><Relationship Id="rId10" Type="http://schemas.openxmlformats.org/officeDocument/2006/relationships/theme" Target="theme/theme1.xml"/><Relationship Id="rId4" Type="http://schemas.openxmlformats.org/officeDocument/2006/relationships/hyperlink" Target="https://www.ted.com/talks/david_logan_on_tribal_leadershi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386</Words>
  <Characters>2203</Characters>
  <Application>Microsoft Office Word</Application>
  <DocSecurity>0</DocSecurity>
  <Lines>18</Lines>
  <Paragraphs>5</Paragraphs>
  <ScaleCrop>false</ScaleCrop>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2020-08-02T16:38:00Z</dcterms:created>
  <dcterms:modified xsi:type="dcterms:W3CDTF">2020-08-02T16:46:00Z</dcterms:modified>
</cp:coreProperties>
</file>